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283E" w14:textId="55ED77F4" w:rsidR="00D90430" w:rsidRDefault="00CD68A1">
      <w:r w:rsidRPr="00CD68A1">
        <w:t>Upozornění - dne 06.04.2023 bude v knihovně Modračka zavřeno</w:t>
      </w:r>
      <w:r>
        <w:t>.</w:t>
      </w:r>
    </w:p>
    <w:sectPr w:rsidR="00D9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30"/>
    <w:rsid w:val="00CD68A1"/>
    <w:rsid w:val="00D9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AFD5"/>
  <w15:chartTrackingRefBased/>
  <w15:docId w15:val="{FE75ED08-80AD-4631-B7BA-DC650AAB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Foltýnová</dc:creator>
  <cp:keywords/>
  <dc:description/>
  <cp:lastModifiedBy>Marta Foltýnová</cp:lastModifiedBy>
  <cp:revision>2</cp:revision>
  <dcterms:created xsi:type="dcterms:W3CDTF">2023-04-05T16:27:00Z</dcterms:created>
  <dcterms:modified xsi:type="dcterms:W3CDTF">2023-04-05T16:28:00Z</dcterms:modified>
</cp:coreProperties>
</file>